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</w:rPr>
        <w:t>ALLEGATO B - Avviso interno 2/2020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480" w:before="120" w:after="0"/>
        <w:rPr/>
      </w:pPr>
      <w:r>
        <w:rPr>
          <w:rFonts w:eastAsia="Calibri" w:cs="Calibri"/>
          <w:sz w:val="22"/>
          <w:szCs w:val="22"/>
        </w:rPr>
        <w:t xml:space="preserve">Il/La sottoscritto/a…………………………………………………………………………………..… Ricercatore universitario di ruolo presso il Dipartimento di ………………………………………………………………………………………………………………………………. </w:t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</w:rPr>
        <w:t>DICHIARA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/>
      </w:pPr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240" w:after="0"/>
        <w:jc w:val="center"/>
        <w:rPr/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</w:t>
      </w:r>
      <w:r>
        <w:rPr>
          <w:rFonts w:eastAsia="Calibri" w:cs="Calibri"/>
          <w:sz w:val="22"/>
          <w:szCs w:val="22"/>
        </w:rPr>
        <w:t>.……………………………………………………………………..</w:t>
      </w:r>
    </w:p>
    <w:p>
      <w:pPr>
        <w:pStyle w:val="Normal"/>
        <w:jc w:val="center"/>
        <w:rPr/>
      </w:pPr>
      <w:r>
        <w:rPr>
          <w:rFonts w:eastAsia="Calibri" w:cs="Calibri"/>
        </w:rPr>
        <w:t>(denominazione insegnamento)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480" w:before="240" w:after="0"/>
        <w:rPr/>
      </w:pPr>
      <w:r>
        <w:rPr>
          <w:rFonts w:eastAsia="Calibri" w:cs="Calibri"/>
          <w:sz w:val="22"/>
          <w:szCs w:val="22"/>
        </w:rPr>
        <w:t>CODICE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/>
      </w:pPr>
      <w:r>
        <w:rPr>
          <w:rFonts w:eastAsia="Calibri" w:cs="Calibri"/>
          <w:sz w:val="22"/>
          <w:szCs w:val="22"/>
        </w:rPr>
        <w:t>SSD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/>
      </w:pPr>
      <w:r>
        <w:rPr>
          <w:rFonts w:eastAsia="Calibri" w:cs="Calibri"/>
          <w:sz w:val="22"/>
          <w:szCs w:val="22"/>
        </w:rPr>
        <w:t>CFU</w:t>
        <w:tab/>
        <w:tab/>
        <w:t>………………………………</w:t>
        <w:tab/>
        <w:t>ORE………………………………</w:t>
      </w:r>
    </w:p>
    <w:p>
      <w:pPr>
        <w:pStyle w:val="Normal"/>
        <w:spacing w:lineRule="auto" w:line="360"/>
        <w:rPr/>
      </w:pPr>
      <w:r>
        <w:rPr>
          <w:rFonts w:eastAsia="Calibri" w:cs="Calibri"/>
          <w:sz w:val="22"/>
          <w:szCs w:val="22"/>
        </w:rPr>
        <w:t>presso il Corso di Studi in: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LM/DS – Scienze Strategiche e Militari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Data ……………………….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Calibri" w:cs="Calibri"/>
          <w:b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Georgia" w:hAnsi="Georgia" w:eastAsia="Georgia" w:cs="Georgia"/>
        <w:color w:val="000000"/>
      </w:rPr>
    </w:pPr>
    <w:r>
      <w:rPr>
        <w:color w:val="000000"/>
        <w:sz w:val="18"/>
        <w:szCs w:val="18"/>
      </w:rPr>
      <w:tab/>
    </w:r>
    <w:r>
      <w:rPr>
        <w:rFonts w:eastAsia="Georgia" w:cs="Georgia" w:ascii="Georgia" w:hAnsi="Georgia"/>
        <w:color w:val="000000"/>
      </w:rPr>
      <w:t>Corso Regina Margherita n. 60/A - Torino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Georgia" w:cs="Georgia" w:ascii="Georgia" w:hAnsi="Georgia"/>
        <w:color w:val="000000"/>
      </w:rPr>
      <w:t xml:space="preserve">Email: </w:t>
    </w:r>
    <w:hyperlink r:id="rId1">
      <w:r>
        <w:rPr>
          <w:rStyle w:val="ListLabel1"/>
          <w:color w:val="1155CC"/>
          <w:u w:val="single"/>
        </w:rPr>
        <w:t>avvisi.suiss@unito.it</w:t>
      </w:r>
    </w:hyperlink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>
        <w:color w:val="000000"/>
      </w:rPr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2"/>
      <w:gridCol w:w="5106"/>
    </w:tblGrid>
    <w:tr>
      <w:trPr>
        <w:trHeight w:val="1410" w:hRule="atLeast"/>
      </w:trPr>
      <w:tc>
        <w:tcPr>
          <w:tcW w:w="5242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/>
            <w:drawing>
              <wp:inline distT="0" distB="0" distL="0" distR="0">
                <wp:extent cx="2102485" cy="84074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161b"/>
    <w:rPr/>
  </w:style>
  <w:style w:type="character" w:styleId="CollegamentoInternet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>
    <w:name w:val="ListLabel 1"/>
    <w:qFormat/>
    <w:rPr>
      <w:color w:val="1155CC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character" w:styleId="ListLabel3">
    <w:name w:val="ListLabel 3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NSimSun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1</Pages>
  <Words>150</Words>
  <Characters>1101</Characters>
  <CharactersWithSpaces>1242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2020-03-26T12:53:19Z</dcterms:modified>
  <cp:revision>3</cp:revision>
  <dc:subject/>
  <dc:title/>
</cp:coreProperties>
</file>